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7F3B99BD" w:rsidR="00983557" w:rsidRPr="001D6952" w:rsidRDefault="008072CA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11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8C0F5A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3E63C715" w14:textId="53596252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      </w:t>
      </w:r>
    </w:p>
    <w:p w14:paraId="6B2D3B8E" w14:textId="77777777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Johnny Hernandez – Committee Member</w:t>
      </w:r>
    </w:p>
    <w:p w14:paraId="19655E54" w14:textId="4D5F3AEC" w:rsidR="001D3F80" w:rsidRDefault="00C32AC8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 w:rsidRPr="00C32AC8">
        <w:rPr>
          <w:rFonts w:ascii="Arial" w:hAnsi="Arial" w:cs="Arial"/>
          <w:sz w:val="22"/>
          <w:szCs w:val="20"/>
        </w:rPr>
        <w:t xml:space="preserve">       </w:t>
      </w:r>
      <w:r w:rsidR="001D3F80" w:rsidRPr="001D3F80">
        <w:rPr>
          <w:rFonts w:ascii="Arial" w:hAnsi="Arial" w:cs="Arial"/>
          <w:sz w:val="22"/>
          <w:szCs w:val="20"/>
        </w:rPr>
        <w:t>Bonnie Fox</w:t>
      </w:r>
      <w:r w:rsidR="001D3F80">
        <w:rPr>
          <w:rFonts w:ascii="Arial" w:hAnsi="Arial" w:cs="Arial"/>
          <w:sz w:val="22"/>
          <w:szCs w:val="20"/>
        </w:rPr>
        <w:t xml:space="preserve"> – </w:t>
      </w:r>
      <w:r w:rsidR="001D3F80" w:rsidRPr="001D3F80">
        <w:rPr>
          <w:rFonts w:ascii="Arial" w:hAnsi="Arial" w:cs="Arial"/>
          <w:sz w:val="22"/>
          <w:szCs w:val="20"/>
        </w:rPr>
        <w:t>Committee Member</w:t>
      </w:r>
      <w:r w:rsidR="00007BDB">
        <w:rPr>
          <w:rFonts w:ascii="Arial" w:hAnsi="Arial" w:cs="Arial"/>
          <w:sz w:val="22"/>
          <w:szCs w:val="20"/>
        </w:rPr>
        <w:t xml:space="preserve">         </w:t>
      </w:r>
    </w:p>
    <w:p w14:paraId="07377C45" w14:textId="29E810CF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Nancy Krueger </w:t>
      </w:r>
      <w:r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2EF13C46" w14:textId="7BB283C0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69B5A0B7" w14:textId="78ECAA26" w:rsidR="009076D4" w:rsidRPr="00C32AC8" w:rsidRDefault="001D3F80" w:rsidP="009076D4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9076D4" w:rsidRPr="00C32AC8">
        <w:rPr>
          <w:rFonts w:ascii="Arial" w:hAnsi="Arial" w:cs="Arial"/>
          <w:sz w:val="22"/>
          <w:szCs w:val="20"/>
        </w:rPr>
        <w:tab/>
      </w:r>
    </w:p>
    <w:p w14:paraId="38C03C6A" w14:textId="48260502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Dolores Romero – Committee Member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3375A33C" w14:textId="0469B8D9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Hilda Zamora – Committee Member</w:t>
      </w:r>
    </w:p>
    <w:p w14:paraId="23BBD6BE" w14:textId="77777777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</w:p>
    <w:p w14:paraId="3FC3CC26" w14:textId="75830FB9" w:rsidR="001D3F80" w:rsidRPr="00C32AC8" w:rsidRDefault="001D3F80" w:rsidP="00E62359">
      <w:pPr>
        <w:tabs>
          <w:tab w:val="left" w:pos="7008"/>
        </w:tabs>
        <w:spacing w:line="276" w:lineRule="auto"/>
        <w:jc w:val="center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089B6C46" w14:textId="51CE04A6" w:rsidR="009413DE" w:rsidRPr="009413DE" w:rsidRDefault="001D3F80" w:rsidP="00E62359">
      <w:pPr>
        <w:jc w:val="center"/>
        <w:outlineLvl w:val="0"/>
        <w:rPr>
          <w:rFonts w:ascii="Arial" w:hAnsi="Arial" w:cs="Arial"/>
          <w:sz w:val="22"/>
          <w:szCs w:val="20"/>
        </w:rPr>
      </w:pPr>
      <w:r w:rsidRPr="001D3F80">
        <w:rPr>
          <w:rFonts w:ascii="Arial" w:hAnsi="Arial" w:cs="Arial"/>
          <w:sz w:val="22"/>
          <w:szCs w:val="20"/>
        </w:rPr>
        <w:t>Astrid Shesterkin</w:t>
      </w:r>
      <w:r w:rsidR="00361BA6">
        <w:rPr>
          <w:rFonts w:ascii="Arial" w:hAnsi="Arial" w:cs="Arial"/>
          <w:sz w:val="22"/>
          <w:szCs w:val="20"/>
        </w:rPr>
        <w:t xml:space="preserve"> </w:t>
      </w:r>
      <w:r w:rsidR="009413DE" w:rsidRPr="009413DE">
        <w:rPr>
          <w:rFonts w:ascii="Arial" w:hAnsi="Arial" w:cs="Arial"/>
          <w:sz w:val="22"/>
          <w:szCs w:val="20"/>
        </w:rPr>
        <w:t>- Vice- Chairperson</w:t>
      </w:r>
    </w:p>
    <w:p w14:paraId="4D95742C" w14:textId="679535DC" w:rsidR="009413DE" w:rsidRPr="00B67AEC" w:rsidRDefault="00361BA6" w:rsidP="00E6235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Janie Aguirre</w:t>
      </w:r>
      <w:r w:rsidR="009413DE"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29F39186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B392C6C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1FEFD021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0DE96CDB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5A87E3DA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4B565968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8072CA">
        <w:rPr>
          <w:rFonts w:ascii="Arial" w:hAnsi="Arial" w:cs="Arial"/>
          <w:sz w:val="22"/>
          <w:szCs w:val="20"/>
        </w:rPr>
        <w:t>May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8072CA">
        <w:rPr>
          <w:rFonts w:ascii="Arial" w:hAnsi="Arial" w:cs="Arial"/>
          <w:sz w:val="22"/>
          <w:szCs w:val="20"/>
        </w:rPr>
        <w:t>14</w:t>
      </w:r>
      <w:r w:rsidRPr="005C72FC">
        <w:rPr>
          <w:rFonts w:ascii="Arial" w:hAnsi="Arial" w:cs="Arial"/>
          <w:sz w:val="22"/>
          <w:szCs w:val="20"/>
        </w:rPr>
        <w:t>, 202</w:t>
      </w:r>
      <w:r w:rsidR="005A59C0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37A8A950" w:rsidR="00EF076E" w:rsidRPr="00B67AEC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B31B52">
        <w:rPr>
          <w:rFonts w:ascii="Arial" w:hAnsi="Arial" w:cs="Arial"/>
          <w:sz w:val="22"/>
          <w:szCs w:val="20"/>
        </w:rPr>
        <w:t>JANIE AGUIRRE</w:t>
      </w:r>
    </w:p>
    <w:p w14:paraId="01B41016" w14:textId="764330CA" w:rsidR="00C75C70" w:rsidRPr="004B587C" w:rsidRDefault="000B335C" w:rsidP="004B587C">
      <w:pPr>
        <w:pStyle w:val="ListParagraph"/>
        <w:numPr>
          <w:ilvl w:val="0"/>
          <w:numId w:val="3"/>
        </w:numPr>
        <w:spacing w:line="216" w:lineRule="auto"/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None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348502D2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B31B52">
        <w:rPr>
          <w:rFonts w:ascii="Arial" w:hAnsi="Arial" w:cs="Arial"/>
          <w:sz w:val="22"/>
          <w:szCs w:val="20"/>
        </w:rPr>
        <w:t>JANIE AGUIRRE</w:t>
      </w:r>
      <w:r w:rsidR="0069595C">
        <w:rPr>
          <w:rFonts w:ascii="Arial" w:hAnsi="Arial" w:cs="Arial"/>
          <w:sz w:val="22"/>
          <w:szCs w:val="20"/>
        </w:rPr>
        <w:t xml:space="preserve">             </w:t>
      </w:r>
    </w:p>
    <w:p w14:paraId="63D185BC" w14:textId="4F46A6EC" w:rsidR="001F78E8" w:rsidRDefault="004B587C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 w:rsidR="000B335C">
        <w:rPr>
          <w:rFonts w:ascii="Arial" w:hAnsi="Arial" w:cs="Arial"/>
          <w:sz w:val="22"/>
          <w:szCs w:val="20"/>
        </w:rPr>
        <w:t>National Health and Fitness Day Recap</w:t>
      </w:r>
    </w:p>
    <w:p w14:paraId="0DB97004" w14:textId="5CB28E1F" w:rsidR="00E62359" w:rsidRDefault="00E62359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</w:t>
      </w:r>
      <w:r>
        <w:rPr>
          <w:rFonts w:ascii="Arial" w:hAnsi="Arial" w:cs="Arial"/>
          <w:sz w:val="22"/>
          <w:szCs w:val="20"/>
        </w:rPr>
        <w:tab/>
        <w:t>Juneteenth Holiday – June 19</w:t>
      </w:r>
      <w:r w:rsidRPr="00E62359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E5A4884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OLD BUSINESS – </w:t>
      </w:r>
      <w:r w:rsidR="00251243">
        <w:rPr>
          <w:rFonts w:ascii="Arial" w:hAnsi="Arial" w:cs="Arial"/>
          <w:sz w:val="22"/>
          <w:szCs w:val="20"/>
        </w:rPr>
        <w:t>JANIE AGUIRRE</w:t>
      </w:r>
    </w:p>
    <w:p w14:paraId="024392CF" w14:textId="04A76ED5" w:rsidR="001F78E8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EF02C4">
        <w:rPr>
          <w:rFonts w:ascii="Arial" w:hAnsi="Arial" w:cs="Arial"/>
          <w:sz w:val="22"/>
          <w:szCs w:val="20"/>
        </w:rPr>
        <w:t>Older Adult</w:t>
      </w:r>
      <w:r w:rsidR="000B335C">
        <w:rPr>
          <w:rFonts w:ascii="Arial" w:hAnsi="Arial" w:cs="Arial"/>
          <w:sz w:val="22"/>
          <w:szCs w:val="20"/>
        </w:rPr>
        <w:t xml:space="preserve"> Dance Feedback Survey</w:t>
      </w:r>
    </w:p>
    <w:p w14:paraId="0AB3B5F7" w14:textId="1C0883EA" w:rsidR="000B335C" w:rsidRDefault="000B335C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b. </w:t>
      </w:r>
      <w:r>
        <w:rPr>
          <w:rFonts w:ascii="Arial" w:hAnsi="Arial" w:cs="Arial"/>
          <w:sz w:val="22"/>
          <w:szCs w:val="20"/>
        </w:rPr>
        <w:tab/>
      </w:r>
      <w:r w:rsidR="00EF02C4">
        <w:rPr>
          <w:rFonts w:ascii="Arial" w:hAnsi="Arial" w:cs="Arial"/>
          <w:sz w:val="22"/>
          <w:szCs w:val="20"/>
        </w:rPr>
        <w:t>Older Adult</w:t>
      </w:r>
      <w:r>
        <w:rPr>
          <w:rFonts w:ascii="Arial" w:hAnsi="Arial" w:cs="Arial"/>
          <w:sz w:val="22"/>
          <w:szCs w:val="20"/>
        </w:rPr>
        <w:t xml:space="preserve"> Adviso</w:t>
      </w:r>
      <w:r w:rsidR="00E62359">
        <w:rPr>
          <w:rFonts w:ascii="Arial" w:hAnsi="Arial" w:cs="Arial"/>
          <w:sz w:val="22"/>
          <w:szCs w:val="20"/>
        </w:rPr>
        <w:t>ry Council Meeting Presentation- July 16, 2024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592A543" w14:textId="326EBB04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NEW BUSINESS – </w:t>
      </w:r>
      <w:r w:rsidR="00251243">
        <w:rPr>
          <w:rFonts w:ascii="Arial" w:hAnsi="Arial" w:cs="Arial"/>
          <w:sz w:val="22"/>
          <w:szCs w:val="20"/>
        </w:rPr>
        <w:t>JANIE AGUIRRE</w:t>
      </w:r>
    </w:p>
    <w:p w14:paraId="58F28BA5" w14:textId="2B0B6747" w:rsidR="003E27EE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proofErr w:type="gramStart"/>
      <w:r w:rsidRPr="00324666">
        <w:rPr>
          <w:rFonts w:ascii="Arial" w:hAnsi="Arial" w:cs="Arial"/>
          <w:sz w:val="22"/>
          <w:szCs w:val="20"/>
        </w:rPr>
        <w:t>a</w:t>
      </w:r>
      <w:proofErr w:type="gramEnd"/>
      <w:r w:rsidRPr="00324666">
        <w:rPr>
          <w:rFonts w:ascii="Arial" w:hAnsi="Arial" w:cs="Arial"/>
          <w:sz w:val="22"/>
          <w:szCs w:val="20"/>
        </w:rPr>
        <w:t>.</w:t>
      </w:r>
      <w:r w:rsidR="00102A47">
        <w:rPr>
          <w:rFonts w:ascii="Arial" w:hAnsi="Arial" w:cs="Arial"/>
          <w:sz w:val="22"/>
          <w:szCs w:val="20"/>
        </w:rPr>
        <w:t xml:space="preserve">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0B335C">
        <w:rPr>
          <w:rFonts w:ascii="Arial" w:hAnsi="Arial" w:cs="Arial"/>
          <w:sz w:val="22"/>
          <w:szCs w:val="20"/>
        </w:rPr>
        <w:t>Input for Grandparent and Me Day Entertainment</w:t>
      </w:r>
    </w:p>
    <w:p w14:paraId="56B4E590" w14:textId="59AF8EC5" w:rsidR="004848FE" w:rsidRPr="004B587C" w:rsidRDefault="00251243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60934F03" w14:textId="0FC3456B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proofErr w:type="gramStart"/>
      <w:r w:rsidR="00102A47">
        <w:rPr>
          <w:rFonts w:ascii="Arial" w:hAnsi="Arial" w:cs="Arial"/>
          <w:sz w:val="22"/>
          <w:szCs w:val="20"/>
        </w:rPr>
        <w:t>.</w:t>
      </w:r>
      <w:r w:rsidR="00583096">
        <w:rPr>
          <w:rFonts w:ascii="Arial" w:hAnsi="Arial" w:cs="Arial"/>
          <w:sz w:val="22"/>
          <w:szCs w:val="20"/>
        </w:rPr>
        <w:t>DIVISION</w:t>
      </w:r>
      <w:proofErr w:type="gramEnd"/>
      <w:r w:rsidR="00583096">
        <w:rPr>
          <w:rFonts w:ascii="Arial" w:hAnsi="Arial" w:cs="Arial"/>
          <w:sz w:val="22"/>
          <w:szCs w:val="20"/>
        </w:rPr>
        <w:t xml:space="preserve">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B31B52">
        <w:rPr>
          <w:rFonts w:ascii="Arial" w:hAnsi="Arial" w:cs="Arial"/>
          <w:sz w:val="22"/>
          <w:szCs w:val="20"/>
        </w:rPr>
        <w:t>JANIE AGUIRRE</w:t>
      </w:r>
    </w:p>
    <w:p w14:paraId="21252DDC" w14:textId="28A7E70A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2A5D03A6" w14:textId="12312185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Games and Fun </w:t>
      </w:r>
    </w:p>
    <w:p w14:paraId="4D61D005" w14:textId="35105CAE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Create-It Now 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Yoga</w:t>
      </w:r>
    </w:p>
    <w:p w14:paraId="1CC67162" w14:textId="3DEE1694" w:rsidR="00094D48" w:rsidRDefault="00051E1D" w:rsidP="008C4DA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Garden Fun Under the Sun</w:t>
      </w:r>
    </w:p>
    <w:p w14:paraId="7C740957" w14:textId="144F8378" w:rsidR="00111E36" w:rsidRPr="00F72158" w:rsidRDefault="00111E36" w:rsidP="00F7215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Machine Sewing</w:t>
      </w:r>
      <w:bookmarkStart w:id="0" w:name="_GoBack"/>
      <w:bookmarkEnd w:id="0"/>
    </w:p>
    <w:p w14:paraId="06ABE943" w14:textId="252BDA9E" w:rsidR="00111E36" w:rsidRDefault="00111E36" w:rsidP="00E66DE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Father’s Day Event</w:t>
      </w:r>
    </w:p>
    <w:p w14:paraId="71155F20" w14:textId="020FA20C" w:rsidR="000B335C" w:rsidRPr="00E66DED" w:rsidRDefault="000B335C" w:rsidP="00E66DE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Red, White and Blue Dance</w:t>
      </w:r>
    </w:p>
    <w:p w14:paraId="7001E854" w14:textId="2563417C" w:rsidR="0001359E" w:rsidRDefault="000B335C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T-Shirt Upcycle</w:t>
      </w:r>
    </w:p>
    <w:p w14:paraId="46F5A0F4" w14:textId="395758D6" w:rsidR="0001359E" w:rsidRDefault="000B335C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Juice Up and Slim Dow</w:t>
      </w:r>
      <w:r w:rsidR="00FB207E">
        <w:rPr>
          <w:sz w:val="23"/>
          <w:szCs w:val="23"/>
        </w:rPr>
        <w:t>n</w:t>
      </w:r>
    </w:p>
    <w:p w14:paraId="3F0507FD" w14:textId="1AC2208C" w:rsidR="004B587C" w:rsidRPr="00111E36" w:rsidRDefault="000B335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Mason Jar Projects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13E436AF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224530B8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402ED5F8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53B4F911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8072CA">
        <w:rPr>
          <w:rFonts w:ascii="Arial" w:hAnsi="Arial" w:cs="Arial"/>
          <w:b/>
          <w:sz w:val="22"/>
          <w:szCs w:val="20"/>
        </w:rPr>
        <w:t>September 10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EE1B4A">
        <w:rPr>
          <w:rFonts w:ascii="Arial" w:hAnsi="Arial" w:cs="Arial"/>
          <w:b/>
          <w:sz w:val="22"/>
          <w:szCs w:val="20"/>
        </w:rPr>
        <w:t>4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4FCB" w14:textId="77777777" w:rsidR="009D1A47" w:rsidRDefault="009D1A47" w:rsidP="00DA0CC4">
      <w:r>
        <w:separator/>
      </w:r>
    </w:p>
  </w:endnote>
  <w:endnote w:type="continuationSeparator" w:id="0">
    <w:p w14:paraId="60B737A0" w14:textId="77777777" w:rsidR="009D1A47" w:rsidRDefault="009D1A47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FFEE" w14:textId="77777777" w:rsidR="009D1A47" w:rsidRDefault="009D1A47" w:rsidP="00DA0CC4">
      <w:r>
        <w:separator/>
      </w:r>
    </w:p>
  </w:footnote>
  <w:footnote w:type="continuationSeparator" w:id="0">
    <w:p w14:paraId="73CFABF2" w14:textId="77777777" w:rsidR="009D1A47" w:rsidRDefault="009D1A47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1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43422"/>
    <w:rsid w:val="00051E1D"/>
    <w:rsid w:val="0005473A"/>
    <w:rsid w:val="00061893"/>
    <w:rsid w:val="00070416"/>
    <w:rsid w:val="0007639A"/>
    <w:rsid w:val="00077EA7"/>
    <w:rsid w:val="00094D48"/>
    <w:rsid w:val="000956B3"/>
    <w:rsid w:val="000A36E7"/>
    <w:rsid w:val="000B099D"/>
    <w:rsid w:val="000B2ABF"/>
    <w:rsid w:val="000B335C"/>
    <w:rsid w:val="000C0830"/>
    <w:rsid w:val="000C24FB"/>
    <w:rsid w:val="000D33F7"/>
    <w:rsid w:val="000E0B63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44FA"/>
    <w:rsid w:val="001C6EA5"/>
    <w:rsid w:val="001D3F80"/>
    <w:rsid w:val="001D4CF5"/>
    <w:rsid w:val="001D56CE"/>
    <w:rsid w:val="001D6952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423EA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D1F6F"/>
    <w:rsid w:val="004E4D8E"/>
    <w:rsid w:val="004F66D8"/>
    <w:rsid w:val="005048C7"/>
    <w:rsid w:val="00506C9B"/>
    <w:rsid w:val="005078BF"/>
    <w:rsid w:val="00515EE3"/>
    <w:rsid w:val="00524A8F"/>
    <w:rsid w:val="00526128"/>
    <w:rsid w:val="00527E8F"/>
    <w:rsid w:val="0053202B"/>
    <w:rsid w:val="0053706E"/>
    <w:rsid w:val="0053785B"/>
    <w:rsid w:val="0054350C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7D66"/>
    <w:rsid w:val="006344E4"/>
    <w:rsid w:val="00634AC5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549F"/>
    <w:rsid w:val="00806CF3"/>
    <w:rsid w:val="008072CA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48CB"/>
    <w:rsid w:val="00CE7BA2"/>
    <w:rsid w:val="00CF29ED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4F46"/>
    <w:rsid w:val="00D27180"/>
    <w:rsid w:val="00D27B8A"/>
    <w:rsid w:val="00D327CA"/>
    <w:rsid w:val="00D41AB0"/>
    <w:rsid w:val="00D46E06"/>
    <w:rsid w:val="00D47FA8"/>
    <w:rsid w:val="00D51CC5"/>
    <w:rsid w:val="00D51D1E"/>
    <w:rsid w:val="00D527AA"/>
    <w:rsid w:val="00D54A38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359"/>
    <w:rsid w:val="00E62C6A"/>
    <w:rsid w:val="00E6612F"/>
    <w:rsid w:val="00E66DED"/>
    <w:rsid w:val="00E74F49"/>
    <w:rsid w:val="00E7589B"/>
    <w:rsid w:val="00E80FC0"/>
    <w:rsid w:val="00E83CEF"/>
    <w:rsid w:val="00E84506"/>
    <w:rsid w:val="00E93034"/>
    <w:rsid w:val="00E96427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2C4"/>
    <w:rsid w:val="00EF076E"/>
    <w:rsid w:val="00EF1BA4"/>
    <w:rsid w:val="00EF1E6E"/>
    <w:rsid w:val="00EF2B8D"/>
    <w:rsid w:val="00EF3839"/>
    <w:rsid w:val="00EF4623"/>
    <w:rsid w:val="00F02C34"/>
    <w:rsid w:val="00F079AA"/>
    <w:rsid w:val="00F155BE"/>
    <w:rsid w:val="00F16625"/>
    <w:rsid w:val="00F219FC"/>
    <w:rsid w:val="00F31E68"/>
    <w:rsid w:val="00F344EB"/>
    <w:rsid w:val="00F411F3"/>
    <w:rsid w:val="00F43CEA"/>
    <w:rsid w:val="00F50F04"/>
    <w:rsid w:val="00F55FD5"/>
    <w:rsid w:val="00F5689A"/>
    <w:rsid w:val="00F63AD9"/>
    <w:rsid w:val="00F6458B"/>
    <w:rsid w:val="00F67AF5"/>
    <w:rsid w:val="00F70BE8"/>
    <w:rsid w:val="00F7215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07E"/>
    <w:rsid w:val="00FB2DDC"/>
    <w:rsid w:val="00FC0C17"/>
    <w:rsid w:val="00FC4CB4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2CFE-DFB2-4BE8-B84B-87D753C4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Adriana Duran</cp:lastModifiedBy>
  <cp:revision>5</cp:revision>
  <cp:lastPrinted>2024-06-07T15:02:00Z</cp:lastPrinted>
  <dcterms:created xsi:type="dcterms:W3CDTF">2024-06-02T01:34:00Z</dcterms:created>
  <dcterms:modified xsi:type="dcterms:W3CDTF">2024-06-07T15:05:00Z</dcterms:modified>
</cp:coreProperties>
</file>